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D9" w:rsidRPr="00533E83" w:rsidRDefault="006378AF" w:rsidP="002B22F2">
      <w:pPr>
        <w:pStyle w:val="Bezproreda"/>
        <w:rPr>
          <w:b/>
        </w:rPr>
      </w:pPr>
      <w:r w:rsidRPr="00533E83">
        <w:rPr>
          <w:b/>
        </w:rPr>
        <w:t>INDUSTRIJSKA STROJARSKA ŠKOLA</w:t>
      </w:r>
    </w:p>
    <w:p w:rsidR="002B22F2" w:rsidRDefault="002B22F2" w:rsidP="002B22F2">
      <w:pPr>
        <w:pStyle w:val="Bezproreda"/>
      </w:pPr>
      <w:r>
        <w:t xml:space="preserve">Zagreb, </w:t>
      </w:r>
      <w:r w:rsidR="006378AF">
        <w:t>Avenija Marina Držića 14</w:t>
      </w:r>
    </w:p>
    <w:p w:rsidR="002B22F2" w:rsidRDefault="002B22F2" w:rsidP="002B22F2">
      <w:pPr>
        <w:pStyle w:val="Bezproreda"/>
      </w:pPr>
    </w:p>
    <w:p w:rsidR="002B22F2" w:rsidRDefault="0093142A" w:rsidP="002B22F2">
      <w:pPr>
        <w:pStyle w:val="Bezproreda"/>
      </w:pPr>
      <w:r>
        <w:t xml:space="preserve">e-mail : </w:t>
      </w:r>
      <w:hyperlink r:id="rId6" w:history="1">
        <w:r w:rsidR="006378AF" w:rsidRPr="00EE72FA">
          <w:rPr>
            <w:rStyle w:val="Hiperveza"/>
          </w:rPr>
          <w:t>iss@ss-industrijska-strojarska-zg.skole.hr</w:t>
        </w:r>
      </w:hyperlink>
    </w:p>
    <w:p w:rsidR="006378AF" w:rsidRDefault="006378AF" w:rsidP="002B22F2">
      <w:pPr>
        <w:pStyle w:val="Bezproreda"/>
      </w:pPr>
      <w:r>
        <w:t>OIB  43941485589</w:t>
      </w:r>
    </w:p>
    <w:p w:rsidR="006378AF" w:rsidRDefault="0064563B" w:rsidP="002B22F2">
      <w:pPr>
        <w:pStyle w:val="Bezproreda"/>
      </w:pPr>
      <w:r>
        <w:t>Klasa : 602-03/16-0</w:t>
      </w:r>
      <w:r w:rsidR="006378AF">
        <w:t>1</w:t>
      </w:r>
      <w:r w:rsidR="0093142A">
        <w:t>/</w:t>
      </w:r>
      <w:r w:rsidR="006378AF">
        <w:t>1</w:t>
      </w:r>
    </w:p>
    <w:p w:rsidR="002B22F2" w:rsidRDefault="002B22F2" w:rsidP="002B22F2">
      <w:pPr>
        <w:pStyle w:val="Bezproreda"/>
      </w:pPr>
      <w:proofErr w:type="spellStart"/>
      <w:r>
        <w:t>Ur</w:t>
      </w:r>
      <w:r w:rsidR="00E421EE">
        <w:t>.</w:t>
      </w:r>
      <w:r>
        <w:t>broj</w:t>
      </w:r>
      <w:proofErr w:type="spellEnd"/>
      <w:r>
        <w:t xml:space="preserve"> : </w:t>
      </w:r>
      <w:r w:rsidR="0093142A">
        <w:t>251</w:t>
      </w:r>
      <w:r w:rsidR="00D40CAB">
        <w:t>-</w:t>
      </w:r>
      <w:r w:rsidR="006378AF">
        <w:t>287</w:t>
      </w:r>
      <w:r w:rsidR="00D40CAB">
        <w:t>-16-1</w:t>
      </w:r>
      <w:r w:rsidR="006378AF">
        <w:t>18</w:t>
      </w:r>
    </w:p>
    <w:p w:rsidR="002B22F2" w:rsidRDefault="002B22F2" w:rsidP="002B22F2">
      <w:pPr>
        <w:pStyle w:val="Bezproreda"/>
      </w:pPr>
    </w:p>
    <w:p w:rsidR="00533E83" w:rsidRDefault="00533E83" w:rsidP="002B22F2">
      <w:pPr>
        <w:pStyle w:val="Bezproreda"/>
      </w:pPr>
    </w:p>
    <w:p w:rsidR="002B22F2" w:rsidRDefault="002B22F2" w:rsidP="008A1B64">
      <w:pPr>
        <w:pStyle w:val="Bezproreda"/>
        <w:ind w:firstLine="708"/>
      </w:pPr>
      <w:r>
        <w:t>Temeljem članka</w:t>
      </w:r>
      <w:r w:rsidR="00D40CAB">
        <w:t xml:space="preserve"> </w:t>
      </w:r>
      <w:r>
        <w:t xml:space="preserve"> </w:t>
      </w:r>
      <w:r w:rsidR="00D40CAB">
        <w:t>5</w:t>
      </w:r>
      <w:r w:rsidR="006378AF">
        <w:t>6</w:t>
      </w:r>
      <w:r w:rsidR="00D40CAB">
        <w:t>.</w:t>
      </w:r>
      <w:r>
        <w:t xml:space="preserve"> Statu</w:t>
      </w:r>
      <w:r w:rsidR="00CA3DDD">
        <w:t xml:space="preserve">ta </w:t>
      </w:r>
      <w:r w:rsidR="006378AF">
        <w:t>Industrijske strojarske škole</w:t>
      </w:r>
      <w:r>
        <w:t>, ravnatel</w:t>
      </w:r>
      <w:r w:rsidR="00CA3DDD">
        <w:t xml:space="preserve">j  </w:t>
      </w:r>
      <w:r w:rsidR="006378AF">
        <w:t xml:space="preserve">Industrijske strojarske </w:t>
      </w:r>
      <w:r w:rsidR="00CA3DDD">
        <w:t xml:space="preserve">škole </w:t>
      </w:r>
      <w:r>
        <w:t xml:space="preserve"> donosi </w:t>
      </w:r>
    </w:p>
    <w:p w:rsidR="00561491" w:rsidRDefault="002B22F2" w:rsidP="0064563B">
      <w:pPr>
        <w:pStyle w:val="Bezproreda"/>
        <w:ind w:firstLine="708"/>
      </w:pPr>
      <w:r>
        <w:tab/>
      </w:r>
    </w:p>
    <w:p w:rsidR="00561491" w:rsidRDefault="00561491" w:rsidP="0064563B">
      <w:pPr>
        <w:pStyle w:val="Bezproreda"/>
        <w:ind w:firstLine="708"/>
      </w:pPr>
    </w:p>
    <w:p w:rsidR="002B22F2" w:rsidRPr="0064563B" w:rsidRDefault="00D65F3B" w:rsidP="00561491">
      <w:pPr>
        <w:pStyle w:val="Bezproreda"/>
        <w:ind w:left="708" w:firstLine="708"/>
      </w:pPr>
      <w:r>
        <w:rPr>
          <w:b/>
          <w:sz w:val="32"/>
          <w:szCs w:val="32"/>
        </w:rPr>
        <w:t xml:space="preserve">   </w:t>
      </w:r>
      <w:r w:rsidR="000D3BD9">
        <w:rPr>
          <w:b/>
          <w:sz w:val="32"/>
          <w:szCs w:val="32"/>
        </w:rPr>
        <w:t>Kriterije trošenja vlastitih prihoda škole</w:t>
      </w:r>
    </w:p>
    <w:p w:rsidR="00C203FC" w:rsidRDefault="00C203FC" w:rsidP="006378AF">
      <w:pPr>
        <w:pStyle w:val="Bezproreda"/>
        <w:rPr>
          <w:b/>
        </w:rPr>
      </w:pPr>
    </w:p>
    <w:p w:rsidR="00547E07" w:rsidRDefault="0051316C" w:rsidP="00AE45F6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</w:p>
    <w:p w:rsidR="00B43D4B" w:rsidRDefault="00B43D4B" w:rsidP="00547E07">
      <w:pPr>
        <w:pStyle w:val="Bezproreda"/>
        <w:ind w:left="2832" w:firstLine="708"/>
        <w:rPr>
          <w:b/>
        </w:rPr>
      </w:pPr>
      <w:r>
        <w:rPr>
          <w:b/>
        </w:rPr>
        <w:t xml:space="preserve">Članak </w:t>
      </w:r>
      <w:r w:rsidR="006378AF">
        <w:rPr>
          <w:b/>
        </w:rPr>
        <w:t>1</w:t>
      </w:r>
      <w:r>
        <w:rPr>
          <w:b/>
        </w:rPr>
        <w:t>.</w:t>
      </w:r>
    </w:p>
    <w:p w:rsidR="00343E1C" w:rsidRDefault="00343E1C" w:rsidP="00AE45F6">
      <w:pPr>
        <w:pStyle w:val="Bezproreda"/>
        <w:rPr>
          <w:b/>
        </w:rPr>
      </w:pPr>
    </w:p>
    <w:p w:rsidR="00343E1C" w:rsidRDefault="00343E1C" w:rsidP="00AE45F6">
      <w:pPr>
        <w:pStyle w:val="Bezproreda"/>
      </w:pPr>
      <w:r w:rsidRPr="00343E1C">
        <w:t>Prihodima za posebne namjene</w:t>
      </w:r>
      <w:r w:rsidR="00547E07">
        <w:t xml:space="preserve"> – </w:t>
      </w:r>
      <w:r w:rsidR="00547E07" w:rsidRPr="00656332">
        <w:rPr>
          <w:b/>
        </w:rPr>
        <w:t>prihodima od učenika za materijalne troškove</w:t>
      </w:r>
      <w:r w:rsidR="00547E07">
        <w:t xml:space="preserve"> u iznosu za koji </w:t>
      </w:r>
      <w:r w:rsidR="006378AF">
        <w:t xml:space="preserve">je </w:t>
      </w:r>
      <w:r w:rsidR="00547E07">
        <w:t>škola dobi</w:t>
      </w:r>
      <w:r w:rsidR="006378AF">
        <w:t>la</w:t>
      </w:r>
      <w:r w:rsidR="00547E07">
        <w:t xml:space="preserve"> odobrenje od Osnivača, podmiruju se:</w:t>
      </w:r>
    </w:p>
    <w:p w:rsidR="00547E07" w:rsidRDefault="00547E07" w:rsidP="00AE45F6">
      <w:pPr>
        <w:pStyle w:val="Bezproreda"/>
      </w:pPr>
    </w:p>
    <w:p w:rsidR="00547E07" w:rsidRDefault="00EF1258" w:rsidP="000452BD">
      <w:pPr>
        <w:pStyle w:val="Bezproreda"/>
        <w:ind w:firstLine="708"/>
      </w:pPr>
      <w:r>
        <w:t>1.)</w:t>
      </w:r>
      <w:r w:rsidR="00547E07">
        <w:t>svi materijalni troškovi razvrstani po ekonomskoj klasifikaciji razreda „3“ , a  koji proizlaze iz ukupnog poslovanja škole tj. oni troškovi za koje nisu dostatni prihodi od Osnivača</w:t>
      </w:r>
      <w:r w:rsidR="006378AF">
        <w:t>, (Grada Zagreba, a prema Zaključku o kriterijima i mjerilima za financiranje javnih potreba</w:t>
      </w:r>
      <w:r>
        <w:t xml:space="preserve"> –decentraliziranim funkcijama u srednjim školama, objavljenim u Službenom glasniku Grada Zagreba)</w:t>
      </w:r>
    </w:p>
    <w:p w:rsidR="00547E07" w:rsidRDefault="00547E07" w:rsidP="00AE45F6">
      <w:pPr>
        <w:pStyle w:val="Bezproreda"/>
      </w:pPr>
    </w:p>
    <w:p w:rsidR="00547E07" w:rsidRDefault="00547E07" w:rsidP="00AE45F6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47E07">
        <w:rPr>
          <w:b/>
        </w:rPr>
        <w:t xml:space="preserve">Članak </w:t>
      </w:r>
      <w:r w:rsidR="00EF1258">
        <w:rPr>
          <w:b/>
        </w:rPr>
        <w:t>2</w:t>
      </w:r>
      <w:r w:rsidRPr="00547E07">
        <w:rPr>
          <w:b/>
        </w:rPr>
        <w:t>.</w:t>
      </w:r>
    </w:p>
    <w:p w:rsidR="00547E07" w:rsidRDefault="00547E07" w:rsidP="00AE45F6">
      <w:pPr>
        <w:pStyle w:val="Bezproreda"/>
        <w:rPr>
          <w:b/>
        </w:rPr>
      </w:pPr>
    </w:p>
    <w:p w:rsidR="00EF1258" w:rsidRDefault="00EF1258" w:rsidP="00AE45F6">
      <w:pPr>
        <w:pStyle w:val="Bezproreda"/>
      </w:pPr>
      <w:r>
        <w:t xml:space="preserve">Prihodima od </w:t>
      </w:r>
      <w:r w:rsidRPr="00656332">
        <w:rPr>
          <w:b/>
        </w:rPr>
        <w:t xml:space="preserve">prodaje proizvoda i usluga </w:t>
      </w:r>
      <w:r>
        <w:t xml:space="preserve">kao rezultat izvođenja praktične nastave učenika i strukovnih učitelja u učeničkim radionicama – podmiruju se : </w:t>
      </w:r>
    </w:p>
    <w:p w:rsidR="00EF1258" w:rsidRDefault="00EF1258" w:rsidP="00AE45F6">
      <w:pPr>
        <w:pStyle w:val="Bezproreda"/>
      </w:pPr>
      <w:r>
        <w:t xml:space="preserve">                                                                   </w:t>
      </w:r>
    </w:p>
    <w:p w:rsidR="00672FE3" w:rsidRDefault="00EF1258" w:rsidP="00AE45F6">
      <w:pPr>
        <w:pStyle w:val="Bezproreda"/>
      </w:pPr>
      <w:r>
        <w:t xml:space="preserve"> </w:t>
      </w:r>
      <w:r w:rsidR="000452BD">
        <w:tab/>
      </w:r>
      <w:r>
        <w:t xml:space="preserve">1.)svi materijalni troškovi razvrstani prema ekonomskoj klasifikaciji razreda „3“ i razreda „4“, </w:t>
      </w:r>
      <w:r w:rsidR="000452BD">
        <w:t>( razred „4“ se odnosi na troškove nabave nefinancijske imovine) i to prema Pravilniku o proračunskom računovodstvu i računskom planu (NN 124/14; 3/15, i 135/15) ,</w:t>
      </w:r>
      <w:r>
        <w:t>a koji su proizašli iz ukupnog poslovanja škole za koje nisu dostatni prihodi od Osnivača.</w:t>
      </w:r>
    </w:p>
    <w:p w:rsidR="00EF1258" w:rsidRDefault="00EF1258" w:rsidP="00AE45F6">
      <w:pPr>
        <w:pStyle w:val="Bezproreda"/>
      </w:pPr>
    </w:p>
    <w:p w:rsidR="00672FE3" w:rsidRDefault="00672FE3" w:rsidP="00AE45F6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672FE3">
        <w:rPr>
          <w:b/>
        </w:rPr>
        <w:t>Član</w:t>
      </w:r>
      <w:r w:rsidR="00533E83">
        <w:rPr>
          <w:b/>
        </w:rPr>
        <w:t>a</w:t>
      </w:r>
      <w:r w:rsidRPr="00672FE3">
        <w:rPr>
          <w:b/>
        </w:rPr>
        <w:t>k</w:t>
      </w:r>
      <w:r w:rsidR="00533E83">
        <w:rPr>
          <w:b/>
        </w:rPr>
        <w:t xml:space="preserve"> </w:t>
      </w:r>
      <w:r w:rsidR="00EF1258">
        <w:rPr>
          <w:b/>
        </w:rPr>
        <w:t>3</w:t>
      </w:r>
      <w:r w:rsidRPr="00672FE3">
        <w:rPr>
          <w:b/>
        </w:rPr>
        <w:t>.</w:t>
      </w:r>
    </w:p>
    <w:p w:rsidR="000452BD" w:rsidRDefault="000452BD" w:rsidP="00AE45F6">
      <w:pPr>
        <w:pStyle w:val="Bezproreda"/>
        <w:rPr>
          <w:b/>
        </w:rPr>
      </w:pPr>
    </w:p>
    <w:p w:rsidR="00EF1258" w:rsidRDefault="00EF1258" w:rsidP="00AE45F6">
      <w:pPr>
        <w:pStyle w:val="Bezproreda"/>
      </w:pPr>
      <w:r w:rsidRPr="00EF1258">
        <w:t xml:space="preserve">Prihodima od </w:t>
      </w:r>
      <w:r w:rsidRPr="00656332">
        <w:rPr>
          <w:b/>
        </w:rPr>
        <w:t>obrazovanja odraslih</w:t>
      </w:r>
      <w:r w:rsidRPr="00EF1258">
        <w:t xml:space="preserve"> podmiruju se :</w:t>
      </w:r>
    </w:p>
    <w:p w:rsidR="000452BD" w:rsidRDefault="000452BD" w:rsidP="00AE45F6">
      <w:pPr>
        <w:pStyle w:val="Bezproreda"/>
      </w:pPr>
    </w:p>
    <w:p w:rsidR="000452BD" w:rsidRDefault="000452BD" w:rsidP="000452BD">
      <w:pPr>
        <w:pStyle w:val="Bezproreda"/>
        <w:numPr>
          <w:ilvl w:val="0"/>
          <w:numId w:val="10"/>
        </w:numPr>
      </w:pPr>
      <w:r>
        <w:t>Plaće i naknade nastavnicima i predavačima u procesu obrazovanja odraslih te plaće i naknade za obavljanje administrativnih poslova u procesu obrazovanja odraslih – do 80% vrijednosti od ukupnih prihoda od obrazovanja odraslih.</w:t>
      </w:r>
    </w:p>
    <w:p w:rsidR="000452BD" w:rsidRDefault="000452BD" w:rsidP="000452BD">
      <w:pPr>
        <w:pStyle w:val="Bezproreda"/>
      </w:pPr>
    </w:p>
    <w:p w:rsidR="00656332" w:rsidRDefault="000452BD" w:rsidP="00533E83">
      <w:pPr>
        <w:pStyle w:val="Bezproreda"/>
        <w:numPr>
          <w:ilvl w:val="0"/>
          <w:numId w:val="10"/>
        </w:numPr>
      </w:pPr>
      <w:r>
        <w:t>Svi materijalni troškovi  razvrstani prema ekonomskoj klasifikaciji razreda „3“ i razreda „4</w:t>
      </w:r>
      <w:r w:rsidR="00533E83">
        <w:t>“</w:t>
      </w:r>
    </w:p>
    <w:p w:rsidR="00533E83" w:rsidRDefault="00533E83" w:rsidP="00533E83">
      <w:pPr>
        <w:pStyle w:val="Bezproreda"/>
      </w:pPr>
    </w:p>
    <w:p w:rsidR="00656332" w:rsidRPr="00EF1258" w:rsidRDefault="00656332" w:rsidP="000452BD">
      <w:pPr>
        <w:pStyle w:val="Bezproreda"/>
        <w:numPr>
          <w:ilvl w:val="0"/>
          <w:numId w:val="10"/>
        </w:numPr>
      </w:pPr>
      <w:r>
        <w:t>Ostatkom prihoda od obrazovanja odraslih, nakon što se osiguraju sredstva za podmirenje troškova iz točke 1. i 2.podmiruju se svi ostali troškovi škole koji proizlaze iz ukupnog poslovanja škole</w:t>
      </w:r>
      <w:r w:rsidR="00533E83">
        <w:t>, za koje nisu dostatni prihodi od Osnivača.</w:t>
      </w:r>
      <w:r>
        <w:t xml:space="preserve"> </w:t>
      </w:r>
    </w:p>
    <w:p w:rsidR="00EF1258" w:rsidRDefault="00EF1258" w:rsidP="00AE45F6">
      <w:pPr>
        <w:pStyle w:val="Bezproreda"/>
        <w:rPr>
          <w:b/>
        </w:rPr>
      </w:pPr>
    </w:p>
    <w:p w:rsidR="00656332" w:rsidRDefault="00656332" w:rsidP="00AE45F6">
      <w:pPr>
        <w:pStyle w:val="Bezproreda"/>
        <w:rPr>
          <w:b/>
        </w:rPr>
      </w:pPr>
    </w:p>
    <w:p w:rsidR="00656332" w:rsidRDefault="00656332" w:rsidP="00656332">
      <w:pPr>
        <w:pStyle w:val="Bezproreda"/>
        <w:ind w:left="3540"/>
      </w:pPr>
      <w:r>
        <w:rPr>
          <w:b/>
        </w:rPr>
        <w:lastRenderedPageBreak/>
        <w:t>Članak 4</w:t>
      </w:r>
    </w:p>
    <w:p w:rsidR="00656332" w:rsidRDefault="00656332" w:rsidP="00AE45F6">
      <w:pPr>
        <w:pStyle w:val="Bezproreda"/>
      </w:pPr>
    </w:p>
    <w:p w:rsidR="00672FE3" w:rsidRDefault="00672FE3" w:rsidP="00AE45F6">
      <w:pPr>
        <w:pStyle w:val="Bezproreda"/>
      </w:pPr>
      <w:r>
        <w:t xml:space="preserve">Ostalim prihodima – prihodima </w:t>
      </w:r>
      <w:r w:rsidRPr="00533E83">
        <w:rPr>
          <w:b/>
        </w:rPr>
        <w:t>od iznajmljivanja školskog prostora</w:t>
      </w:r>
      <w:r>
        <w:t>, podmiruju se:</w:t>
      </w:r>
    </w:p>
    <w:p w:rsidR="00672FE3" w:rsidRDefault="00672FE3" w:rsidP="00AE45F6">
      <w:pPr>
        <w:pStyle w:val="Bezproreda"/>
      </w:pPr>
    </w:p>
    <w:p w:rsidR="00672FE3" w:rsidRDefault="00672FE3" w:rsidP="00533E83">
      <w:pPr>
        <w:pStyle w:val="Bezproreda"/>
        <w:numPr>
          <w:ilvl w:val="0"/>
          <w:numId w:val="11"/>
        </w:numPr>
      </w:pPr>
      <w:r>
        <w:t>Svi materijalni troškovi razvrstani prema ekonomskoj klasifikaciji razreda „3“ koji su proizašli iz poslovanja škole vezanih za iznajmljivanje školskog prostora ( npr. režijski troškovi i sl. ).</w:t>
      </w:r>
    </w:p>
    <w:p w:rsidR="00672FE3" w:rsidRDefault="00672FE3" w:rsidP="00AE45F6">
      <w:pPr>
        <w:pStyle w:val="Bezproreda"/>
      </w:pPr>
    </w:p>
    <w:p w:rsidR="00672FE3" w:rsidRDefault="00533E83" w:rsidP="00AE45F6">
      <w:pPr>
        <w:pStyle w:val="Bezproreda"/>
      </w:pPr>
      <w:r>
        <w:t xml:space="preserve">      </w:t>
      </w:r>
      <w:r w:rsidR="00672FE3">
        <w:t>2.</w:t>
      </w:r>
      <w:r>
        <w:t xml:space="preserve"> ) </w:t>
      </w:r>
      <w:r w:rsidR="00672FE3">
        <w:t>Ostatkom prihoda od iznajmljivanja školskog prostora, nakon što se osiguraju sredstva za podmirenje troškova iz točke 1., podmiruju se svi ostali troškovi škole razvrstani prema ekonomskoj klasifikaciji razreda „3“ i  razreda „4“</w:t>
      </w:r>
      <w:r w:rsidR="00C1584E">
        <w:t xml:space="preserve">, a koji </w:t>
      </w:r>
      <w:r w:rsidR="00672FE3">
        <w:t xml:space="preserve"> proizlaze iz ukupnog poslovanja škole</w:t>
      </w:r>
      <w:r w:rsidR="00C1584E">
        <w:t xml:space="preserve"> tj. oni troškovi za koje nisu dostatni prihodi od Osnivača.</w:t>
      </w:r>
    </w:p>
    <w:p w:rsidR="00533E83" w:rsidRDefault="00533E83" w:rsidP="00AE45F6">
      <w:pPr>
        <w:pStyle w:val="Bezproreda"/>
      </w:pPr>
    </w:p>
    <w:p w:rsidR="00533E83" w:rsidRDefault="00533E83" w:rsidP="00AE45F6">
      <w:pPr>
        <w:pStyle w:val="Bezproreda"/>
      </w:pPr>
    </w:p>
    <w:p w:rsidR="00533E83" w:rsidRDefault="00533E83" w:rsidP="00AE45F6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 w:rsidRPr="00533E83">
        <w:rPr>
          <w:b/>
        </w:rPr>
        <w:t>Članak 5</w:t>
      </w:r>
      <w:r>
        <w:t>.</w:t>
      </w:r>
    </w:p>
    <w:p w:rsidR="00C1584E" w:rsidRDefault="00C1584E" w:rsidP="00AE45F6">
      <w:pPr>
        <w:pStyle w:val="Bezproreda"/>
      </w:pPr>
    </w:p>
    <w:p w:rsidR="00533E83" w:rsidRDefault="00533E83" w:rsidP="00AE45F6">
      <w:pPr>
        <w:pStyle w:val="Bezproreda"/>
      </w:pPr>
      <w:r>
        <w:t xml:space="preserve">Prihodima od </w:t>
      </w:r>
      <w:r w:rsidRPr="00533E83">
        <w:rPr>
          <w:b/>
        </w:rPr>
        <w:t>donacija</w:t>
      </w:r>
      <w:r>
        <w:t xml:space="preserve"> podmiruju se oni troškovi, u iznosu i na način kako je to regulirano ugovorima o donaciji.</w:t>
      </w:r>
    </w:p>
    <w:p w:rsidR="00533E83" w:rsidRDefault="00533E83" w:rsidP="00AE45F6">
      <w:pPr>
        <w:pStyle w:val="Bezproreda"/>
      </w:pPr>
    </w:p>
    <w:p w:rsidR="00533E83" w:rsidRDefault="00533E83" w:rsidP="00AE45F6">
      <w:pPr>
        <w:pStyle w:val="Bezproreda"/>
      </w:pPr>
    </w:p>
    <w:p w:rsidR="00C1584E" w:rsidRDefault="00C1584E" w:rsidP="00AE45F6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 w:rsidR="0055493E">
        <w:tab/>
      </w:r>
      <w:r w:rsidRPr="00C1584E">
        <w:rPr>
          <w:b/>
        </w:rPr>
        <w:t xml:space="preserve">Članak </w:t>
      </w:r>
      <w:r w:rsidR="00533E83">
        <w:rPr>
          <w:b/>
        </w:rPr>
        <w:t>6</w:t>
      </w:r>
      <w:r w:rsidRPr="00C1584E">
        <w:rPr>
          <w:b/>
        </w:rPr>
        <w:t>.</w:t>
      </w:r>
    </w:p>
    <w:p w:rsidR="00C1584E" w:rsidRDefault="00C1584E" w:rsidP="00AE45F6">
      <w:pPr>
        <w:pStyle w:val="Bezproreda"/>
        <w:rPr>
          <w:b/>
        </w:rPr>
      </w:pPr>
    </w:p>
    <w:p w:rsidR="00C1584E" w:rsidRPr="00C1584E" w:rsidRDefault="00C1584E" w:rsidP="00AE45F6">
      <w:pPr>
        <w:pStyle w:val="Bezproreda"/>
      </w:pPr>
      <w:r w:rsidRPr="00C1584E">
        <w:t>Troškovi koji se podmiruju vlastitim prihodima</w:t>
      </w:r>
      <w:r>
        <w:t xml:space="preserve"> škole sastavni su dio Financijskog plana škole koji se donosi krajem kalendarske godine za slijedeću godinu i koji se usvaja od strane Školskog odbora</w:t>
      </w:r>
      <w:r w:rsidR="00E7510C">
        <w:t>.</w:t>
      </w:r>
    </w:p>
    <w:p w:rsidR="00C1584E" w:rsidRDefault="00C1584E" w:rsidP="00AE45F6">
      <w:pPr>
        <w:pStyle w:val="Bezproreda"/>
      </w:pPr>
    </w:p>
    <w:p w:rsidR="00C1584E" w:rsidRPr="00672FE3" w:rsidRDefault="00C1584E" w:rsidP="00AE45F6">
      <w:pPr>
        <w:pStyle w:val="Bezproreda"/>
      </w:pPr>
    </w:p>
    <w:p w:rsidR="0051316C" w:rsidRPr="00E7510C" w:rsidRDefault="00E7510C" w:rsidP="00AE45F6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 w:rsidR="0055493E">
        <w:tab/>
      </w:r>
      <w:r w:rsidRPr="00E7510C">
        <w:rPr>
          <w:b/>
        </w:rPr>
        <w:t xml:space="preserve">Članak </w:t>
      </w:r>
      <w:r w:rsidR="00533E83">
        <w:rPr>
          <w:b/>
        </w:rPr>
        <w:t>7</w:t>
      </w:r>
      <w:r w:rsidRPr="00E7510C">
        <w:rPr>
          <w:b/>
        </w:rPr>
        <w:t>.</w:t>
      </w:r>
    </w:p>
    <w:p w:rsidR="0051316C" w:rsidRPr="00343E1C" w:rsidRDefault="0051316C" w:rsidP="00AE45F6">
      <w:pPr>
        <w:pStyle w:val="Bezproreda"/>
      </w:pPr>
    </w:p>
    <w:p w:rsidR="00E55919" w:rsidRDefault="007566DB" w:rsidP="00AE45F6">
      <w:pPr>
        <w:pStyle w:val="Bezproreda"/>
      </w:pPr>
      <w:r>
        <w:t>Ovi Krit</w:t>
      </w:r>
      <w:r w:rsidR="007256A5">
        <w:t xml:space="preserve">eriji </w:t>
      </w:r>
      <w:r w:rsidR="00533E83">
        <w:t>stupaju na snagu danom donošenja i biti će objavljeni na mrežnim stranicama Škole.</w:t>
      </w:r>
    </w:p>
    <w:p w:rsidR="0051316C" w:rsidRDefault="0051316C" w:rsidP="00AE45F6">
      <w:pPr>
        <w:pStyle w:val="Bezproreda"/>
      </w:pPr>
    </w:p>
    <w:p w:rsidR="0051316C" w:rsidRDefault="0051316C" w:rsidP="00AE45F6">
      <w:pPr>
        <w:pStyle w:val="Bezproreda"/>
      </w:pPr>
    </w:p>
    <w:p w:rsidR="0051316C" w:rsidRDefault="00E7510C" w:rsidP="00AE45F6">
      <w:pPr>
        <w:pStyle w:val="Bezproreda"/>
      </w:pPr>
      <w:r>
        <w:t>Zagreb, 2</w:t>
      </w:r>
      <w:r w:rsidR="00533E83">
        <w:t>1</w:t>
      </w:r>
      <w:r>
        <w:t>.09</w:t>
      </w:r>
      <w:r w:rsidR="0064563B">
        <w:t>.2016.</w:t>
      </w:r>
    </w:p>
    <w:p w:rsidR="00E7510C" w:rsidRDefault="0051316C" w:rsidP="00AE45F6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510C" w:rsidRDefault="00E7510C" w:rsidP="00AE45F6">
      <w:pPr>
        <w:pStyle w:val="Bezproreda"/>
      </w:pPr>
    </w:p>
    <w:p w:rsidR="0051316C" w:rsidRDefault="0051316C" w:rsidP="00E7510C">
      <w:pPr>
        <w:pStyle w:val="Bezproreda"/>
        <w:ind w:left="5664" w:firstLine="708"/>
      </w:pPr>
      <w:r>
        <w:t>Ravnatelj :</w:t>
      </w:r>
    </w:p>
    <w:p w:rsidR="0051316C" w:rsidRDefault="0051316C" w:rsidP="00AE45F6">
      <w:pPr>
        <w:pStyle w:val="Bezproreda"/>
      </w:pPr>
    </w:p>
    <w:p w:rsidR="0051316C" w:rsidRPr="0051316C" w:rsidRDefault="00CA3DDD" w:rsidP="00AE45F6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33E83">
        <w:t>Nenad Pavlinić,prof.</w:t>
      </w:r>
      <w:bookmarkStart w:id="0" w:name="_GoBack"/>
      <w:bookmarkEnd w:id="0"/>
    </w:p>
    <w:sectPr w:rsidR="0051316C" w:rsidRPr="0051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FAC"/>
    <w:multiLevelType w:val="hybridMultilevel"/>
    <w:tmpl w:val="1AE64FF0"/>
    <w:lvl w:ilvl="0" w:tplc="740ED1D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1378F2"/>
    <w:multiLevelType w:val="hybridMultilevel"/>
    <w:tmpl w:val="DA3CB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71D79"/>
    <w:multiLevelType w:val="hybridMultilevel"/>
    <w:tmpl w:val="41F24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14D45"/>
    <w:multiLevelType w:val="hybridMultilevel"/>
    <w:tmpl w:val="28826F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86FC7"/>
    <w:multiLevelType w:val="hybridMultilevel"/>
    <w:tmpl w:val="15CA5DC8"/>
    <w:lvl w:ilvl="0" w:tplc="992CB9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E2788"/>
    <w:multiLevelType w:val="hybridMultilevel"/>
    <w:tmpl w:val="E5300E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1249A"/>
    <w:multiLevelType w:val="hybridMultilevel"/>
    <w:tmpl w:val="68121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914BC"/>
    <w:multiLevelType w:val="hybridMultilevel"/>
    <w:tmpl w:val="F346655C"/>
    <w:lvl w:ilvl="0" w:tplc="5290C4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675F3"/>
    <w:multiLevelType w:val="hybridMultilevel"/>
    <w:tmpl w:val="34FAB2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01689"/>
    <w:multiLevelType w:val="hybridMultilevel"/>
    <w:tmpl w:val="5B10EB40"/>
    <w:lvl w:ilvl="0" w:tplc="7BCE1AEE">
      <w:start w:val="1"/>
      <w:numFmt w:val="decimal"/>
      <w:lvlText w:val="%1.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77664EF5"/>
    <w:multiLevelType w:val="hybridMultilevel"/>
    <w:tmpl w:val="98069154"/>
    <w:lvl w:ilvl="0" w:tplc="A3C085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F2"/>
    <w:rsid w:val="000452BD"/>
    <w:rsid w:val="000C5B8F"/>
    <w:rsid w:val="000D3BD9"/>
    <w:rsid w:val="001D6FD9"/>
    <w:rsid w:val="002655E1"/>
    <w:rsid w:val="002B22F2"/>
    <w:rsid w:val="002B56D3"/>
    <w:rsid w:val="003105F9"/>
    <w:rsid w:val="00343E1C"/>
    <w:rsid w:val="003F08F0"/>
    <w:rsid w:val="0051316C"/>
    <w:rsid w:val="00533E83"/>
    <w:rsid w:val="00547E07"/>
    <w:rsid w:val="0055493E"/>
    <w:rsid w:val="00561491"/>
    <w:rsid w:val="006378AF"/>
    <w:rsid w:val="0064563B"/>
    <w:rsid w:val="00656332"/>
    <w:rsid w:val="0067040A"/>
    <w:rsid w:val="00672FE3"/>
    <w:rsid w:val="00714043"/>
    <w:rsid w:val="007256A5"/>
    <w:rsid w:val="007566DB"/>
    <w:rsid w:val="008A1B64"/>
    <w:rsid w:val="008C0B05"/>
    <w:rsid w:val="008E2773"/>
    <w:rsid w:val="008F491A"/>
    <w:rsid w:val="0093142A"/>
    <w:rsid w:val="0097645D"/>
    <w:rsid w:val="009D3205"/>
    <w:rsid w:val="00A159EB"/>
    <w:rsid w:val="00AE45F6"/>
    <w:rsid w:val="00B43D4B"/>
    <w:rsid w:val="00B84828"/>
    <w:rsid w:val="00B87A60"/>
    <w:rsid w:val="00BD2DA4"/>
    <w:rsid w:val="00BE4244"/>
    <w:rsid w:val="00C1584E"/>
    <w:rsid w:val="00C203FC"/>
    <w:rsid w:val="00CA3DDD"/>
    <w:rsid w:val="00CA63A5"/>
    <w:rsid w:val="00CA72C6"/>
    <w:rsid w:val="00D34862"/>
    <w:rsid w:val="00D40CAB"/>
    <w:rsid w:val="00D65F3B"/>
    <w:rsid w:val="00DE4C4B"/>
    <w:rsid w:val="00E421EE"/>
    <w:rsid w:val="00E55919"/>
    <w:rsid w:val="00E7510C"/>
    <w:rsid w:val="00EF1258"/>
    <w:rsid w:val="00F65D11"/>
    <w:rsid w:val="00F7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B22F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B22F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E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56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66D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56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B22F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B22F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E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56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66D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56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s@ss-industrijska-strojarska-zg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</dc:creator>
  <cp:lastModifiedBy>ISS</cp:lastModifiedBy>
  <cp:revision>6</cp:revision>
  <cp:lastPrinted>2016-09-21T09:06:00Z</cp:lastPrinted>
  <dcterms:created xsi:type="dcterms:W3CDTF">2016-09-19T10:32:00Z</dcterms:created>
  <dcterms:modified xsi:type="dcterms:W3CDTF">2016-09-21T09:09:00Z</dcterms:modified>
</cp:coreProperties>
</file>